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media/image1.jpeg" ContentType="image/jpeg"/>
  <Override PartName="/word/media/image2.jpeg" ContentType="image/jpeg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6"/>
        <w:gridCol w:w="4679"/>
      </w:tblGrid>
      <w:tr>
        <w:trPr/>
        <w:tc>
          <w:tcPr>
            <w:tcW w:w="492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27" w:right="-284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67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27" w:right="-284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4</w:t>
            </w:r>
          </w:p>
          <w:p>
            <w:pPr>
              <w:pStyle w:val="1"/>
              <w:widowControl w:val="false"/>
              <w:spacing w:before="0" w:after="0"/>
              <w:ind w:left="0"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 xml:space="preserve">к </w:t>
            </w:r>
            <w:r>
              <w:rPr>
                <w:rStyle w:val="Style16"/>
                <w:rFonts w:ascii="Times New Roman" w:hAnsi="Times New Roman"/>
                <w:b w:val="false"/>
                <w:color w:val="auto"/>
                <w:sz w:val="28"/>
                <w:szCs w:val="28"/>
              </w:rPr>
              <w:t xml:space="preserve">порядку </w:t>
            </w: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предоставления субсидий</w:t>
            </w:r>
          </w:p>
          <w:p>
            <w:pPr>
              <w:pStyle w:val="1"/>
              <w:widowControl w:val="false"/>
              <w:spacing w:before="0" w:after="0"/>
              <w:ind w:left="0"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на оказание финансовой поддержки</w:t>
            </w:r>
          </w:p>
          <w:p>
            <w:pPr>
              <w:pStyle w:val="1"/>
              <w:widowControl w:val="false"/>
              <w:spacing w:before="0" w:after="0"/>
              <w:ind w:left="0"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из бюджета муниципального</w:t>
            </w:r>
          </w:p>
          <w:p>
            <w:pPr>
              <w:pStyle w:val="1"/>
              <w:widowControl w:val="false"/>
              <w:spacing w:before="0" w:after="0"/>
              <w:ind w:left="0"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образования город Горячий Ключ</w:t>
            </w:r>
          </w:p>
          <w:p>
            <w:pPr>
              <w:pStyle w:val="1"/>
              <w:widowControl w:val="false"/>
              <w:spacing w:before="0" w:after="0"/>
              <w:ind w:left="0"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социально ориентированным</w:t>
            </w:r>
          </w:p>
          <w:p>
            <w:pPr>
              <w:pStyle w:val="1"/>
              <w:widowControl w:val="false"/>
              <w:spacing w:lineRule="auto" w:line="240" w:before="0" w:after="0"/>
              <w:ind w:left="27"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некоммерческим организациям</w:t>
            </w:r>
          </w:p>
        </w:tc>
      </w:tr>
      <w:tr>
        <w:trPr/>
        <w:tc>
          <w:tcPr>
            <w:tcW w:w="4926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27" w:right="-284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подачи заявки</w:t>
            </w:r>
          </w:p>
          <w:p>
            <w:pPr>
              <w:pStyle w:val="Normal"/>
              <w:widowControl w:val="false"/>
              <w:spacing w:lineRule="auto" w:line="240" w:before="0" w:after="0"/>
              <w:ind w:left="27" w:right="-284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исх. номер</w:t>
            </w:r>
          </w:p>
        </w:tc>
        <w:tc>
          <w:tcPr>
            <w:tcW w:w="4679" w:type="dxa"/>
            <w:tcBorders/>
          </w:tcPr>
          <w:p>
            <w:pPr>
              <w:pStyle w:val="Normal"/>
              <w:widowControl w:val="false"/>
              <w:spacing w:lineRule="auto" w:line="240" w:before="0" w:after="0"/>
              <w:ind w:left="27" w:right="41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Главе города</w:t>
            </w:r>
          </w:p>
          <w:p>
            <w:pPr>
              <w:pStyle w:val="Normal"/>
              <w:widowControl w:val="false"/>
              <w:spacing w:lineRule="auto" w:line="240" w:before="0" w:after="0"/>
              <w:ind w:left="27" w:right="41" w:hanging="0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Горячий Ключ</w:t>
            </w:r>
          </w:p>
          <w:p>
            <w:pPr>
              <w:pStyle w:val="Normal"/>
              <w:widowControl w:val="false"/>
              <w:spacing w:lineRule="auto" w:line="240" w:before="0" w:after="0"/>
              <w:ind w:left="27" w:right="-284" w:hanging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widowControl w:val="false"/>
        <w:suppressAutoHyphens w:val="false"/>
        <w:spacing w:lineRule="auto" w:line="240" w:before="0" w:after="0"/>
        <w:ind w:left="26" w:right="12" w:hanging="26"/>
        <w:jc w:val="center"/>
        <w:rPr>
          <w:sz w:val="28"/>
          <w:szCs w:val="28"/>
        </w:rPr>
      </w:pPr>
      <w:r>
        <w:rPr>
          <w:sz w:val="28"/>
          <w:szCs w:val="28"/>
        </w:rPr>
        <w:t>СОГЛАШЕНИЕ № __</w:t>
      </w:r>
    </w:p>
    <w:p>
      <w:pPr>
        <w:pStyle w:val="Normal"/>
        <w:widowControl w:val="false"/>
        <w:suppressAutoHyphens w:val="false"/>
        <w:spacing w:lineRule="auto" w:line="240" w:before="0" w:after="0"/>
        <w:ind w:left="26" w:right="12" w:firstLine="3288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>
      <w:pPr>
        <w:pStyle w:val="Normal"/>
        <w:widowControl w:val="false"/>
        <w:tabs>
          <w:tab w:val="clear" w:pos="708"/>
          <w:tab w:val="left" w:pos="514" w:leader="none"/>
          <w:tab w:val="left" w:pos="681" w:leader="none"/>
        </w:tabs>
        <w:suppressAutoHyphens w:val="false"/>
        <w:spacing w:lineRule="auto" w:line="240" w:before="0" w:after="0"/>
        <w:ind w:left="26" w:right="12" w:hanging="0"/>
        <w:jc w:val="center"/>
        <w:rPr>
          <w:sz w:val="28"/>
          <w:szCs w:val="28"/>
        </w:rPr>
      </w:pPr>
      <w:r>
        <w:rPr>
          <w:sz w:val="28"/>
          <w:szCs w:val="28"/>
        </w:rPr>
        <w:t>о предоставлении субсидий на оказание финансовой поддержки из бюджета муниципального образования муниципальный округ город Горячий Ключ Краснодарского края социально-ориентированной некоммерческой организации</w:t>
      </w:r>
    </w:p>
    <w:p>
      <w:pPr>
        <w:pStyle w:val="Normal"/>
        <w:widowControl w:val="false"/>
        <w:suppressAutoHyphens w:val="false"/>
        <w:spacing w:lineRule="auto" w:line="240" w:before="0" w:after="0"/>
        <w:ind w:left="26" w:right="12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center" w:pos="7639" w:leader="none"/>
        </w:tabs>
        <w:suppressAutoHyphens w:val="false"/>
        <w:spacing w:before="0" w:after="0"/>
        <w:ind w:left="0" w:right="49" w:hanging="0"/>
        <w:jc w:val="left"/>
        <w:rPr>
          <w:sz w:val="28"/>
          <w:szCs w:val="28"/>
        </w:rPr>
      </w:pPr>
      <w:r>
        <w:rPr>
          <w:sz w:val="28"/>
          <w:szCs w:val="28"/>
        </w:rPr>
        <w:t>«____» _______________202</w:t>
      </w:r>
      <w:r>
        <w:rPr>
          <w:sz w:val="28"/>
          <w:szCs w:val="28"/>
        </w:rPr>
        <w:t>6</w:t>
      </w:r>
      <w:r>
        <w:rPr>
          <w:sz w:val="28"/>
          <w:szCs w:val="28"/>
        </w:rPr>
        <w:t xml:space="preserve"> г.</w:t>
        <w:tab/>
        <w:t xml:space="preserve">                   город Горячий Ключ</w:t>
      </w:r>
    </w:p>
    <w:p>
      <w:pPr>
        <w:pStyle w:val="Normal"/>
        <w:widowControl w:val="false"/>
        <w:tabs>
          <w:tab w:val="clear" w:pos="708"/>
          <w:tab w:val="center" w:pos="7639" w:leader="none"/>
        </w:tabs>
        <w:suppressAutoHyphens w:val="false"/>
        <w:spacing w:before="0" w:after="0"/>
        <w:ind w:left="0" w:right="49" w:hanging="0"/>
        <w:jc w:val="left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rPr>
          <w:sz w:val="28"/>
          <w:szCs w:val="28"/>
        </w:rPr>
      </w:pPr>
      <w:r>
        <w:rPr>
          <w:sz w:val="28"/>
          <w:szCs w:val="28"/>
        </w:rPr>
        <w:t xml:space="preserve">Администрация муниципального образования муниципальный округ город Горячий Ключ Краснодарского края (далее - Администрация) в лице заместителя главы города Горячий Ключ Ф.И.О., действующего на основании доверенности главы муниципального образования город Горячий Ключ от 8 ноября 2022 г. № 44, с одной стороны, и </w:t>
      </w:r>
      <w:r>
        <w:rPr>
          <w:sz w:val="28"/>
          <w:szCs w:val="28"/>
          <w:u w:val="single"/>
        </w:rPr>
        <w:t>наименование организации</w:t>
      </w:r>
      <w:r>
        <w:rPr>
          <w:sz w:val="28"/>
          <w:szCs w:val="28"/>
        </w:rPr>
        <w:t xml:space="preserve"> (далее - Получатель субсидии), в лице </w:t>
      </w:r>
      <w:r>
        <w:rPr>
          <w:sz w:val="28"/>
          <w:szCs w:val="28"/>
          <w:u w:val="single"/>
        </w:rPr>
        <w:t>должность, Ф.И.О.</w:t>
      </w:r>
      <w:r>
        <w:rPr>
          <w:sz w:val="28"/>
          <w:szCs w:val="28"/>
          <w:u w:val="none" w:color="000000"/>
        </w:rPr>
        <w:t>,</w:t>
      </w:r>
      <w:r>
        <w:rPr>
          <w:sz w:val="28"/>
          <w:szCs w:val="28"/>
        </w:rPr>
        <w:t xml:space="preserve"> действующего на основании Устава, с другой стороны, вместе именуемые - Стороны, заключили во исполнение постановления администрации муниципального образования город Горячий Ключ от 26 июля 2022 г. № 1366 «Об утверждении муниципальной программы «Поддержка социально ориентированных некоммерческих организаций и развитие гражданского общества, реализация и функционирование территориального общественного самоуправления в муниципальном образовании город Горячий Ключ на 2023 - 2028 годы» настоящее соглашение о предоставлении субсидий на оказание финансовой поддержки из бюджета муниципального образования муниципальный округ город Горячий Ключ Краснодарского края социально ориентированной некоммерческой организации (далее - Соглашение).</w:t>
      </w:r>
    </w:p>
    <w:p>
      <w:pPr>
        <w:pStyle w:val="Normal"/>
        <w:widowControl w:val="false"/>
        <w:suppressAutoHyphens w:val="false"/>
        <w:ind w:left="28" w:right="40" w:firstLine="794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1"/>
        <w:keepNext w:val="false"/>
        <w:keepLines w:val="false"/>
        <w:widowControl w:val="false"/>
        <w:suppressAutoHyphens w:val="false"/>
        <w:spacing w:lineRule="auto" w:line="240"/>
        <w:ind w:left="829" w:right="785" w:hanging="10"/>
        <w:rPr>
          <w:szCs w:val="28"/>
        </w:rPr>
      </w:pPr>
      <w:r>
        <w:rPr>
          <w:szCs w:val="28"/>
        </w:rPr>
        <w:t>1. Предмет Соглашения</w:t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suppressAutoHyphens w:val="false"/>
        <w:spacing w:lineRule="auto" w:line="240"/>
        <w:ind w:left="26" w:right="12" w:firstLine="683"/>
        <w:rPr>
          <w:sz w:val="28"/>
          <w:szCs w:val="28"/>
        </w:rPr>
      </w:pPr>
      <w:r>
        <w:rPr>
          <w:sz w:val="28"/>
          <w:szCs w:val="28"/>
        </w:rPr>
        <w:t>1.1. Предметом Соглашения является предоставление субсидий на следующие цели: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683"/>
        <w:rPr>
          <w:sz w:val="28"/>
          <w:szCs w:val="28"/>
        </w:rPr>
      </w:pPr>
      <w:r>
        <w:rPr>
          <w:sz w:val="28"/>
          <w:szCs w:val="28"/>
        </w:rPr>
        <w:t>осуществление деятельности в области патриотического воспитания граждан и пропаганды здорового образа жизни; проведение мероприятий, направленных на развитие духовно-нравственного воспитания (в том числе разработка и издание печатных и видеоматериалов, оформление фотовыставок, награждение членов общественных объединений памятными знаками, связанными со знаменательными историческими событиями, проведение городских мероприятий и др.); осуществление подписки на периодические печатные издания для ветеранов и членов общественных объединений, проживающих на территории муниципального образования муниципальный округ город Горячий Ключ Краснодарского края.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683"/>
        <w:rPr>
          <w:sz w:val="28"/>
          <w:szCs w:val="28"/>
        </w:rPr>
      </w:pPr>
      <w:r>
        <w:rPr>
          <w:sz w:val="28"/>
          <w:szCs w:val="28"/>
        </w:rPr>
        <w:t>1.2. Место исполнения Соглашения - муниципальное образование муниципальный округ город Горячий Ключ Краснодарского края.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795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1"/>
        <w:keepNext w:val="false"/>
        <w:keepLines w:val="false"/>
        <w:widowControl w:val="false"/>
        <w:suppressAutoHyphens w:val="false"/>
        <w:spacing w:lineRule="auto" w:line="240"/>
        <w:ind w:left="829" w:right="873" w:hanging="10"/>
        <w:rPr>
          <w:szCs w:val="28"/>
        </w:rPr>
      </w:pPr>
      <w:r>
        <w:rPr>
          <w:szCs w:val="28"/>
        </w:rPr>
        <w:t>2. Права и обязанности Сторон</w:t>
      </w:r>
    </w:p>
    <w:p>
      <w:pPr>
        <w:pStyle w:val="Normal"/>
        <w:spacing w:lineRule="auto" w:line="240"/>
        <w:rPr/>
      </w:pPr>
      <w:r>
        <w:rPr/>
      </w:r>
    </w:p>
    <w:p>
      <w:pPr>
        <w:pStyle w:val="Normal"/>
        <w:widowControl w:val="false"/>
        <w:suppressAutoHyphens w:val="false"/>
        <w:spacing w:lineRule="auto" w:line="240"/>
        <w:ind w:left="27" w:right="12" w:firstLine="682"/>
        <w:rPr>
          <w:sz w:val="28"/>
          <w:szCs w:val="28"/>
        </w:rPr>
      </w:pPr>
      <w:r>
        <w:rPr>
          <w:sz w:val="28"/>
          <w:szCs w:val="28"/>
        </w:rPr>
        <w:t>2.1. Обязанности Администрации:</w:t>
      </w:r>
    </w:p>
    <w:p>
      <w:pPr>
        <w:pStyle w:val="Normal"/>
        <w:widowControl w:val="false"/>
        <w:suppressAutoHyphens w:val="false"/>
        <w:spacing w:lineRule="auto" w:line="240"/>
        <w:ind w:left="27" w:right="12" w:firstLine="682"/>
        <w:rPr>
          <w:sz w:val="28"/>
          <w:szCs w:val="28"/>
        </w:rPr>
      </w:pPr>
      <w:r>
        <w:rPr>
          <w:sz w:val="28"/>
          <w:szCs w:val="28"/>
        </w:rPr>
        <w:t>2.1.1. Предоставлять субсидии Получателю субсидии.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682"/>
        <w:rPr>
          <w:sz w:val="28"/>
          <w:szCs w:val="28"/>
        </w:rPr>
      </w:pPr>
      <w:r>
        <w:rPr>
          <w:sz w:val="28"/>
          <w:szCs w:val="28"/>
        </w:rPr>
        <w:t>2.1.2. Осуществлять в установленном порядке проверку соблюдения Получателем субсидии целевое использование средств, предоставленных из бюджета муниципального образования муниципальный округ города Горячий Ключ Краснодарского края на цели, предусмотренные пунктом 1.1 раздела 1 Соглашения.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682"/>
        <w:rPr>
          <w:sz w:val="28"/>
          <w:szCs w:val="28"/>
        </w:rPr>
      </w:pPr>
      <w:r>
        <w:rPr>
          <w:sz w:val="28"/>
          <w:szCs w:val="28"/>
        </w:rPr>
        <w:t>2.2. Права Администрации: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682"/>
        <w:rPr>
          <w:sz w:val="28"/>
          <w:szCs w:val="28"/>
        </w:rPr>
      </w:pPr>
      <w:r>
        <w:rPr>
          <w:sz w:val="28"/>
          <w:szCs w:val="28"/>
        </w:rPr>
        <w:t>2.2.1. Отказаться в одностороннем порядке от исполнения Соглашения в случае нецелевого использования субсидий.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682"/>
        <w:rPr>
          <w:sz w:val="28"/>
          <w:szCs w:val="28"/>
        </w:rPr>
      </w:pPr>
      <w:r>
        <w:rPr>
          <w:sz w:val="28"/>
          <w:szCs w:val="28"/>
        </w:rPr>
        <w:t>2.2.2. Потребовать от Получателя субсидии возврата выделенных средств в случае нецелевого использования субсидий.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682"/>
        <w:rPr>
          <w:sz w:val="28"/>
          <w:szCs w:val="28"/>
        </w:rPr>
      </w:pPr>
      <w:r>
        <w:rPr>
          <w:sz w:val="28"/>
          <w:szCs w:val="28"/>
        </w:rPr>
        <w:t>2.2.3. Запрашивать у Получателя субсидии информацию и документы, проводить проверки (контрольные мероприятия), необходимые для исполнения настоящего соглашения.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795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uppressAutoHyphens w:val="false"/>
        <w:spacing w:lineRule="auto" w:line="240"/>
        <w:ind w:left="1525" w:right="12" w:hanging="0"/>
        <w:jc w:val="center"/>
        <w:rPr>
          <w:sz w:val="28"/>
          <w:szCs w:val="28"/>
        </w:rPr>
      </w:pPr>
      <w:r>
        <w:rPr>
          <w:sz w:val="28"/>
          <w:szCs w:val="28"/>
        </w:rPr>
        <w:t>2.3. Обязанности Получателя субсидии</w:t>
      </w:r>
    </w:p>
    <w:p>
      <w:pPr>
        <w:pStyle w:val="ListParagraph"/>
        <w:widowControl w:val="false"/>
        <w:suppressAutoHyphens w:val="false"/>
        <w:spacing w:lineRule="auto" w:line="240"/>
        <w:ind w:left="709" w:right="12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uppressAutoHyphens w:val="false"/>
        <w:spacing w:lineRule="auto" w:line="240"/>
        <w:ind w:left="26" w:right="12" w:firstLine="683"/>
        <w:rPr>
          <w:sz w:val="28"/>
          <w:szCs w:val="28"/>
        </w:rPr>
      </w:pPr>
      <w:r>
        <w:drawing>
          <wp:anchor behindDoc="0" distT="0" distB="0" distL="114300" distR="114300" simplePos="0" locked="0" layoutInCell="0" allowOverlap="1" relativeHeight="3">
            <wp:simplePos x="0" y="0"/>
            <wp:positionH relativeFrom="page">
              <wp:posOffset>7003415</wp:posOffset>
            </wp:positionH>
            <wp:positionV relativeFrom="page">
              <wp:posOffset>5048885</wp:posOffset>
            </wp:positionV>
            <wp:extent cx="8890" cy="12700"/>
            <wp:effectExtent l="0" t="0" r="0" b="0"/>
            <wp:wrapSquare wrapText="bothSides"/>
            <wp:docPr id="1" name="Picture 3289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3289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  <w:szCs w:val="28"/>
        </w:rPr>
        <w:t>2.3.1. Получатель субсидии обязуется проводить мероприятия в соответствии со сметой расходов (приложение к Соглашению).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683"/>
        <w:rPr>
          <w:sz w:val="28"/>
          <w:szCs w:val="28"/>
        </w:rPr>
      </w:pPr>
      <w:r>
        <w:rPr>
          <w:sz w:val="28"/>
          <w:szCs w:val="28"/>
        </w:rPr>
        <w:t>2.3.2. Получатель субсидии ежеквартально, до 15 числа месяца, следующего за отчетным кварталом, и в срок до конца года (не позднее 15 декабря) обязан представить в отдел по связям с общественностью администрации муниципального образования муниципальный округ город Горячий Ключ Краснодарского края (с приложением копий документов, подтверждающих проведение расходных действий) на бумажном носителе.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683"/>
        <w:rPr>
          <w:sz w:val="28"/>
          <w:szCs w:val="28"/>
        </w:rPr>
      </w:pPr>
      <w:r>
        <w:rPr>
          <w:sz w:val="28"/>
          <w:szCs w:val="28"/>
        </w:rPr>
        <w:t>2.3.3. В случае использования субсидий не по целевому назначению соответствующие средства подлежат возврату в бюджет муниципального образования муниципальный округ город Горячий Ключ Краснодарского края в порядке, установленном законодательством Российской Федерации.</w:t>
      </w:r>
    </w:p>
    <w:p>
      <w:pPr>
        <w:pStyle w:val="Normal"/>
        <w:spacing w:before="0" w:after="0"/>
        <w:jc w:val="center"/>
        <w:rPr>
          <w:sz w:val="28"/>
          <w:szCs w:val="28"/>
        </w:rPr>
      </w:pPr>
      <w:r>
        <w:rPr>
          <w:sz w:val="28"/>
          <w:szCs w:val="28"/>
        </w:rPr>
        <w:t>2.4. Права Получателя субсидии</w:t>
      </w:r>
    </w:p>
    <w:p>
      <w:pPr>
        <w:pStyle w:val="Normal"/>
        <w:spacing w:before="0" w:after="0"/>
        <w:rPr/>
      </w:pPr>
      <w:r>
        <w:rPr>
          <w:sz w:val="28"/>
          <w:szCs w:val="28"/>
        </w:rPr>
        <w:t>2.4.1. Получатель субсидии имеет право расходовать субсидию самостоятельно.</w:t>
      </w:r>
    </w:p>
    <w:p>
      <w:pPr>
        <w:pStyle w:val="Normal"/>
        <w:widowControl w:val="false"/>
        <w:tabs>
          <w:tab w:val="clear" w:pos="708"/>
          <w:tab w:val="left" w:pos="9627" w:leader="none"/>
        </w:tabs>
        <w:suppressAutoHyphens w:val="false"/>
        <w:spacing w:lineRule="auto" w:line="240"/>
        <w:ind w:left="0" w:right="11" w:firstLine="709"/>
        <w:rPr>
          <w:sz w:val="28"/>
          <w:szCs w:val="28"/>
        </w:rPr>
      </w:pPr>
      <w:r>
        <w:rPr>
          <w:sz w:val="28"/>
          <w:szCs w:val="28"/>
        </w:rPr>
        <w:t>2.4.2. При необходимости обращаться к Администрации с предложением об изменении перечня расходов, на которые выделяются субсидии.</w:t>
      </w:r>
    </w:p>
    <w:p>
      <w:pPr>
        <w:pStyle w:val="111"/>
        <w:keepNext w:val="false"/>
        <w:keepLines w:val="false"/>
        <w:widowControl w:val="false"/>
        <w:suppressAutoHyphens w:val="false"/>
        <w:spacing w:lineRule="auto" w:line="240"/>
        <w:ind w:left="0" w:right="7" w:hanging="0"/>
        <w:rPr>
          <w:szCs w:val="28"/>
        </w:rPr>
      </w:pPr>
      <w:r>
        <w:rPr>
          <w:szCs w:val="28"/>
        </w:rPr>
        <w:t>3. Порядок расчетов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683"/>
        <w:rPr>
          <w:sz w:val="28"/>
          <w:szCs w:val="28"/>
        </w:rPr>
      </w:pPr>
      <w:r>
        <w:rPr>
          <w:sz w:val="28"/>
          <w:szCs w:val="28"/>
        </w:rPr>
        <w:t>3.1. Субсидии выплачиваются Администрацией путем перечисления средств на расчетный счет Получателя субсидии, указанный в Соглашении.</w:t>
      </w:r>
    </w:p>
    <w:p>
      <w:pPr>
        <w:pStyle w:val="Normal"/>
        <w:widowControl w:val="false"/>
        <w:suppressAutoHyphens w:val="false"/>
        <w:spacing w:lineRule="auto" w:line="240"/>
        <w:ind w:left="26" w:right="12" w:firstLine="683"/>
        <w:rPr>
          <w:sz w:val="28"/>
          <w:szCs w:val="28"/>
        </w:rPr>
      </w:pPr>
      <w:r>
        <w:rPr>
          <w:sz w:val="28"/>
          <w:szCs w:val="28"/>
        </w:rPr>
        <w:t>3.2. Неиспользованные по целевому назначению суммы субсидий возвращаются Получателем субсидии Администрации до 10 декабря отчетного года.</w:t>
      </w:r>
    </w:p>
    <w:p>
      <w:pPr>
        <w:pStyle w:val="111"/>
        <w:keepNext w:val="false"/>
        <w:keepLines w:val="false"/>
        <w:widowControl w:val="false"/>
        <w:suppressAutoHyphens w:val="false"/>
        <w:spacing w:lineRule="auto" w:line="240"/>
        <w:ind w:left="0" w:right="41" w:hanging="0"/>
        <w:rPr>
          <w:szCs w:val="28"/>
        </w:rPr>
      </w:pPr>
      <w:r>
        <w:rPr>
          <w:szCs w:val="28"/>
        </w:rPr>
        <w:t>4. Ответственность сторон</w:t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suppressAutoHyphens w:val="false"/>
        <w:spacing w:lineRule="auto" w:line="240" w:before="0" w:after="0"/>
        <w:ind w:left="26" w:right="12" w:firstLine="683"/>
        <w:rPr>
          <w:sz w:val="28"/>
          <w:szCs w:val="28"/>
        </w:rPr>
      </w:pPr>
      <w:r>
        <w:rPr>
          <w:sz w:val="28"/>
          <w:szCs w:val="28"/>
        </w:rPr>
        <w:t>4.1. В случае неисполнения или ненадлежащего исполнения обязательств, определенных Соглашением, Стороны несут ответственность в соответствии с законодательством Российской Федерации.</w:t>
      </w:r>
    </w:p>
    <w:p>
      <w:pPr>
        <w:pStyle w:val="Normal"/>
        <w:widowControl w:val="false"/>
        <w:suppressAutoHyphens w:val="false"/>
        <w:spacing w:lineRule="auto" w:line="240" w:before="0" w:after="0"/>
        <w:ind w:left="26" w:right="12" w:firstLine="683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uppressAutoHyphens w:val="false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sz w:val="28"/>
          <w:szCs w:val="28"/>
        </w:rPr>
        <w:t>5. Срок действия Соглашения и порядок его изменения</w:t>
      </w:r>
    </w:p>
    <w:p>
      <w:pPr>
        <w:pStyle w:val="Normal"/>
        <w:widowControl w:val="false"/>
        <w:suppressAutoHyphens w:val="false"/>
        <w:spacing w:lineRule="auto" w:line="240" w:before="0" w:after="0"/>
        <w:ind w:left="0" w:right="0" w:hanging="0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tabs>
          <w:tab w:val="clear" w:pos="708"/>
          <w:tab w:val="left" w:pos="5954" w:leader="none"/>
          <w:tab w:val="left" w:pos="6663" w:leader="none"/>
        </w:tabs>
        <w:suppressAutoHyphens w:val="false"/>
        <w:spacing w:lineRule="auto" w:line="240" w:before="0" w:after="0"/>
        <w:ind w:left="27" w:right="12" w:firstLine="682"/>
        <w:rPr>
          <w:sz w:val="28"/>
          <w:szCs w:val="28"/>
        </w:rPr>
      </w:pPr>
      <w:r>
        <w:rPr>
          <w:sz w:val="28"/>
          <w:szCs w:val="28"/>
        </w:rPr>
        <w:t>5.1. Соглашение вступает в силу с момента подписания обеими сторонами и действует до 31 декабря отчетного года.</w:t>
      </w:r>
    </w:p>
    <w:p>
      <w:pPr>
        <w:pStyle w:val="Normal"/>
        <w:widowControl w:val="false"/>
        <w:tabs>
          <w:tab w:val="clear" w:pos="708"/>
          <w:tab w:val="left" w:pos="5954" w:leader="none"/>
          <w:tab w:val="left" w:pos="6663" w:leader="none"/>
        </w:tabs>
        <w:suppressAutoHyphens w:val="false"/>
        <w:spacing w:lineRule="auto" w:line="240" w:before="0" w:after="0"/>
        <w:ind w:left="27" w:right="12" w:firstLine="682"/>
        <w:rPr>
          <w:sz w:val="28"/>
          <w:szCs w:val="28"/>
        </w:rPr>
      </w:pPr>
      <w:r>
        <w:rPr>
          <w:sz w:val="28"/>
          <w:szCs w:val="28"/>
        </w:rPr>
        <w:t>5.2. Изменения и дополнения в Соглашение могут быть внесены только путем подписания Администрацией и Получателем субсидии соответствующего дополнительного соглашения.</w:t>
      </w:r>
    </w:p>
    <w:p>
      <w:pPr>
        <w:pStyle w:val="Normal"/>
        <w:widowControl w:val="false"/>
        <w:tabs>
          <w:tab w:val="clear" w:pos="708"/>
          <w:tab w:val="left" w:pos="5954" w:leader="none"/>
          <w:tab w:val="left" w:pos="6663" w:leader="none"/>
        </w:tabs>
        <w:suppressAutoHyphens w:val="false"/>
        <w:spacing w:lineRule="auto" w:line="240" w:before="0" w:after="0"/>
        <w:ind w:left="27" w:right="12" w:firstLine="682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111"/>
        <w:keepNext w:val="false"/>
        <w:keepLines w:val="false"/>
        <w:widowControl w:val="false"/>
        <w:suppressAutoHyphens w:val="false"/>
        <w:spacing w:lineRule="auto" w:line="240"/>
        <w:ind w:left="829" w:right="68" w:hanging="10"/>
        <w:rPr>
          <w:szCs w:val="28"/>
        </w:rPr>
      </w:pPr>
      <w:r>
        <w:rPr>
          <w:szCs w:val="28"/>
        </w:rPr>
        <w:t>6. Заключительные положения</w:t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suppressAutoHyphens w:val="false"/>
        <w:spacing w:lineRule="auto" w:line="240" w:before="0" w:after="0"/>
        <w:ind w:left="26" w:right="12" w:firstLine="683"/>
        <w:rPr>
          <w:sz w:val="28"/>
          <w:szCs w:val="28"/>
        </w:rPr>
      </w:pPr>
      <w:r>
        <w:rPr>
          <w:sz w:val="28"/>
          <w:szCs w:val="28"/>
        </w:rPr>
        <w:t xml:space="preserve">6.1. Настоящее Соглашение составлено в трех экземплярах, имеющих </w:t>
      </w:r>
      <w:r>
        <w:rPr/>
        <w:drawing>
          <wp:inline distT="0" distB="0" distL="0" distR="0">
            <wp:extent cx="8890" cy="8890"/>
            <wp:effectExtent l="0" t="0" r="0" b="0"/>
            <wp:docPr id="2" name="Picture 496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4962" descr=""/>
                    <pic:cNvPicPr>
                      <a:picLocks noChangeAspect="1" noChangeArrowheads="1"/>
                    </pic:cNvPicPr>
                  </pic:nvPicPr>
                  <pic:blipFill>
                    <a:blip r:embed="rId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0" cy="88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>одинаковую юридическую силу, в том числе: два экземпляра - Администрации, один - Получателю субсидии.</w:t>
      </w:r>
    </w:p>
    <w:p>
      <w:pPr>
        <w:pStyle w:val="Normal"/>
        <w:widowControl w:val="false"/>
        <w:suppressAutoHyphens w:val="false"/>
        <w:spacing w:lineRule="auto" w:line="240" w:before="0" w:after="0"/>
        <w:ind w:left="0" w:right="12" w:hanging="0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widowControl w:val="false"/>
        <w:suppressAutoHyphens w:val="false"/>
        <w:spacing w:lineRule="auto" w:line="240" w:before="0" w:after="160"/>
        <w:ind w:left="2446" w:right="0" w:hanging="10"/>
        <w:jc w:val="left"/>
        <w:rPr>
          <w:sz w:val="28"/>
          <w:szCs w:val="28"/>
        </w:rPr>
      </w:pPr>
      <w:r>
        <w:rPr>
          <w:sz w:val="28"/>
          <w:szCs w:val="28"/>
        </w:rPr>
        <w:t>7. Адреса и банковские реквизиты сторон</w:t>
      </w:r>
    </w:p>
    <w:p>
      <w:pPr>
        <w:pStyle w:val="Normal"/>
        <w:widowControl w:val="false"/>
        <w:suppressAutoHyphens w:val="false"/>
        <w:spacing w:lineRule="auto" w:line="240"/>
        <w:ind w:left="0" w:right="41" w:hanging="0"/>
        <w:rPr>
          <w:sz w:val="28"/>
          <w:szCs w:val="28"/>
        </w:rPr>
      </w:pPr>
      <w:r>
        <w:rPr>
          <w:sz w:val="28"/>
          <w:szCs w:val="28"/>
        </w:rPr>
      </w:r>
    </w:p>
    <w:tbl>
      <w:tblPr>
        <w:tblStyle w:val="af1"/>
        <w:tblW w:w="9640" w:type="dxa"/>
        <w:jc w:val="left"/>
        <w:tblInd w:w="-34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 w:noHBand="0" w:noVBand="1" w:firstColumn="1" w:lastRow="0" w:lastColumn="0" w:firstRow="1"/>
      </w:tblPr>
      <w:tblGrid>
        <w:gridCol w:w="4820"/>
        <w:gridCol w:w="284"/>
        <w:gridCol w:w="4536"/>
      </w:tblGrid>
      <w:tr>
        <w:trPr/>
        <w:tc>
          <w:tcPr>
            <w:tcW w:w="4820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240" w:before="0" w:after="4"/>
              <w:ind w:left="289" w:right="54" w:hanging="289"/>
              <w:jc w:val="center"/>
              <w:rPr>
                <w:sz w:val="28"/>
                <w:szCs w:val="28"/>
                <w:u w:val="single" w:color="000000"/>
              </w:rPr>
            </w:pPr>
            <w:r>
              <w:rPr>
                <w:kern w:val="0"/>
                <w:sz w:val="28"/>
                <w:szCs w:val="28"/>
                <w:u w:val="single" w:color="000000"/>
                <w:lang w:val="ru-RU" w:bidi="ar-SA"/>
              </w:rPr>
              <w:t>Администрация: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4"/>
              <w:ind w:left="289" w:right="54" w:hanging="289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0" w:right="0" w:hanging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Администрация муниципального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0" w:right="0" w:hanging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образования муниципальный округ город Горячий Ключ Краснодарского края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0" w:right="0" w:hanging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Сокращенное наименование: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0" w:right="0" w:hanging="0"/>
              <w:jc w:val="left"/>
              <w:rPr>
                <w:kern w:val="0"/>
                <w:lang w:val="ru-RU" w:bidi="ar-SA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Администрация МО муниципальный округ г. Горячий Ключ Краснодарского края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0" w:right="-81" w:hanging="0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Адрес: Реквизиты банка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0" w:right="-8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0" w:right="-283" w:hanging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Заместитель главы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0" w:right="-283" w:hanging="0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города Горячий Ключ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289" w:right="-283" w:hanging="289"/>
              <w:jc w:val="lef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0"/>
              <w:ind w:left="289" w:right="-283" w:hanging="289"/>
              <w:jc w:val="left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_______________                     Ф.И.О.</w:t>
            </w:r>
          </w:p>
        </w:tc>
        <w:tc>
          <w:tcPr>
            <w:tcW w:w="284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240" w:before="0" w:after="3"/>
              <w:ind w:left="0" w:right="4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536" w:type="dxa"/>
            <w:tcBorders/>
          </w:tcPr>
          <w:p>
            <w:pPr>
              <w:pStyle w:val="Normal"/>
              <w:widowControl w:val="false"/>
              <w:suppressAutoHyphens w:val="false"/>
              <w:spacing w:lineRule="auto" w:line="240" w:before="0" w:after="4"/>
              <w:ind w:left="0" w:right="0" w:hanging="0"/>
              <w:jc w:val="center"/>
              <w:rPr>
                <w:sz w:val="28"/>
                <w:szCs w:val="28"/>
                <w:u w:val="single" w:color="000000"/>
              </w:rPr>
            </w:pPr>
            <w:r>
              <w:rPr>
                <w:kern w:val="0"/>
                <w:sz w:val="28"/>
                <w:szCs w:val="28"/>
                <w:u w:val="single" w:color="000000"/>
                <w:lang w:val="ru-RU" w:bidi="ar-SA"/>
              </w:rPr>
              <w:t>Получатель субсидии: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4"/>
              <w:ind w:left="0" w:right="0" w:hanging="0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4"/>
              <w:ind w:left="0" w:right="95" w:hanging="0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Наименование организации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4"/>
              <w:ind w:left="0" w:right="95" w:hanging="0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ИНН ОГРН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4"/>
              <w:ind w:left="0" w:right="95" w:hanging="0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Адрес организации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4"/>
              <w:ind w:left="0" w:right="95" w:hanging="0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почтовый адрес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4"/>
              <w:ind w:left="0" w:right="95" w:hanging="0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Реквизиты банка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3"/>
              <w:ind w:left="0" w:right="4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3"/>
              <w:ind w:left="0" w:right="4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3"/>
              <w:ind w:left="0" w:right="4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3"/>
              <w:ind w:left="0" w:right="4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3"/>
              <w:ind w:left="0" w:right="4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3"/>
              <w:ind w:left="0" w:right="41" w:hanging="0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Председатель</w:t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3"/>
              <w:ind w:left="0" w:right="4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3"/>
              <w:ind w:left="0" w:right="41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  <w:p>
            <w:pPr>
              <w:pStyle w:val="Normal"/>
              <w:widowControl w:val="false"/>
              <w:suppressAutoHyphens w:val="false"/>
              <w:spacing w:lineRule="auto" w:line="240" w:before="0" w:after="3"/>
              <w:ind w:left="0" w:right="41" w:hanging="0"/>
              <w:rPr>
                <w:sz w:val="28"/>
                <w:szCs w:val="28"/>
              </w:rPr>
            </w:pPr>
            <w:r>
              <w:rPr>
                <w:kern w:val="0"/>
                <w:sz w:val="28"/>
                <w:szCs w:val="28"/>
                <w:lang w:val="ru-RU" w:bidi="ar-SA"/>
              </w:rPr>
              <w:t>__________________           ФИО</w:t>
            </w:r>
          </w:p>
        </w:tc>
      </w:tr>
    </w:tbl>
    <w:p>
      <w:pPr>
        <w:pStyle w:val="Normal"/>
        <w:widowControl w:val="false"/>
        <w:suppressAutoHyphens w:val="false"/>
        <w:spacing w:lineRule="auto" w:line="240" w:before="0" w:after="3"/>
        <w:ind w:left="0" w:right="41" w:hanging="0"/>
        <w:rPr>
          <w:sz w:val="28"/>
          <w:szCs w:val="28"/>
        </w:rPr>
      </w:pPr>
      <w:r>
        <w:rPr/>
      </w:r>
      <w:bookmarkStart w:id="0" w:name="_GoBack"/>
      <w:bookmarkStart w:id="1" w:name="_GoBack"/>
      <w:bookmarkEnd w:id="1"/>
    </w:p>
    <w:sectPr>
      <w:headerReference w:type="default" r:id="rId4"/>
      <w:type w:val="nextPage"/>
      <w:pgSz w:w="11906" w:h="16838"/>
      <w:pgMar w:left="1701" w:right="567" w:gutter="0" w:header="709" w:top="1134" w:footer="0" w:bottom="1134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Tahoma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618791426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4</w:t>
        </w:r>
        <w:r>
          <w:rPr/>
          <w:fldChar w:fldCharType="end"/>
        </w:r>
      </w:p>
    </w:sdtContent>
  </w:sdt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a347d"/>
    <w:pPr>
      <w:widowControl/>
      <w:suppressAutoHyphens w:val="true"/>
      <w:bidi w:val="0"/>
      <w:spacing w:lineRule="auto" w:line="247" w:before="0" w:after="3"/>
      <w:ind w:left="27" w:right="41" w:firstLine="795"/>
      <w:jc w:val="both"/>
    </w:pPr>
    <w:rPr>
      <w:rFonts w:ascii="Times New Roman" w:hAnsi="Times New Roman" w:eastAsia="Times New Roman" w:cs="Times New Roman"/>
      <w:color w:val="000000"/>
      <w:kern w:val="0"/>
      <w:sz w:val="26"/>
      <w:szCs w:val="22"/>
      <w:lang w:val="ru-RU" w:eastAsia="ru-RU" w:bidi="ar-SA"/>
    </w:rPr>
  </w:style>
  <w:style w:type="paragraph" w:styleId="1" w:customStyle="1">
    <w:name w:val="Heading 1"/>
    <w:basedOn w:val="Normal"/>
    <w:next w:val="Normal"/>
    <w:qFormat/>
    <w:rsid w:val="003f2429"/>
    <w:pPr>
      <w:widowControl w:val="false"/>
      <w:spacing w:lineRule="auto" w:line="240"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uiPriority w:val="9"/>
    <w:qFormat/>
    <w:rsid w:val="00aa347d"/>
    <w:rPr>
      <w:rFonts w:ascii="Times New Roman" w:hAnsi="Times New Roman" w:eastAsia="Times New Roman" w:cs="Times New Roman"/>
      <w:color w:val="000000"/>
      <w:sz w:val="28"/>
      <w:lang w:eastAsia="ru-RU"/>
    </w:rPr>
  </w:style>
  <w:style w:type="character" w:styleId="Style13" w:customStyle="1">
    <w:name w:val="Текст выноски Знак"/>
    <w:basedOn w:val="DefaultParagraphFont"/>
    <w:uiPriority w:val="99"/>
    <w:semiHidden/>
    <w:qFormat/>
    <w:rsid w:val="00aa347d"/>
    <w:rPr>
      <w:rFonts w:ascii="Tahoma" w:hAnsi="Tahoma" w:eastAsia="Times New Roman" w:cs="Tahoma"/>
      <w:color w:val="000000"/>
      <w:sz w:val="16"/>
      <w:szCs w:val="16"/>
      <w:lang w:eastAsia="ru-RU"/>
    </w:rPr>
  </w:style>
  <w:style w:type="character" w:styleId="Style14" w:customStyle="1">
    <w:name w:val="Верхний колонтитул Знак"/>
    <w:basedOn w:val="DefaultParagraphFont"/>
    <w:uiPriority w:val="99"/>
    <w:qFormat/>
    <w:rsid w:val="00aa347d"/>
    <w:rPr>
      <w:rFonts w:ascii="Times New Roman" w:hAnsi="Times New Roman" w:eastAsia="Times New Roman" w:cs="Times New Roman"/>
      <w:color w:val="000000"/>
      <w:sz w:val="26"/>
      <w:lang w:eastAsia="ru-RU"/>
    </w:rPr>
  </w:style>
  <w:style w:type="character" w:styleId="Style15" w:customStyle="1">
    <w:name w:val="Нижний колонтитул Знак"/>
    <w:basedOn w:val="DefaultParagraphFont"/>
    <w:uiPriority w:val="99"/>
    <w:semiHidden/>
    <w:qFormat/>
    <w:rsid w:val="00aa347d"/>
    <w:rPr>
      <w:rFonts w:ascii="Times New Roman" w:hAnsi="Times New Roman" w:eastAsia="Times New Roman" w:cs="Times New Roman"/>
      <w:color w:val="000000"/>
      <w:sz w:val="26"/>
      <w:lang w:eastAsia="ru-RU"/>
    </w:rPr>
  </w:style>
  <w:style w:type="character" w:styleId="Style16" w:customStyle="1">
    <w:name w:val="Гипертекстовая ссылка"/>
    <w:basedOn w:val="DefaultParagraphFont"/>
    <w:qFormat/>
    <w:rsid w:val="003f2429"/>
    <w:rPr>
      <w:rFonts w:cs="Times New Roman"/>
      <w:color w:val="008000"/>
    </w:rPr>
  </w:style>
  <w:style w:type="paragraph" w:styleId="Style17" w:customStyle="1">
    <w:name w:val="Заголовок"/>
    <w:basedOn w:val="Normal"/>
    <w:next w:val="Style18"/>
    <w:qFormat/>
    <w:rsid w:val="003f2429"/>
    <w:pPr>
      <w:keepNext w:val="true"/>
      <w:spacing w:before="240" w:after="120"/>
    </w:pPr>
    <w:rPr>
      <w:rFonts w:eastAsia="Tahoma" w:cs="Droid Sans Devanagari"/>
      <w:sz w:val="28"/>
      <w:szCs w:val="28"/>
    </w:rPr>
  </w:style>
  <w:style w:type="paragraph" w:styleId="Style18">
    <w:name w:val="Body Text"/>
    <w:basedOn w:val="Normal"/>
    <w:rsid w:val="003f2429"/>
    <w:pPr>
      <w:spacing w:lineRule="auto" w:line="276" w:before="0" w:after="140"/>
    </w:pPr>
    <w:rPr/>
  </w:style>
  <w:style w:type="paragraph" w:styleId="Style19">
    <w:name w:val="List"/>
    <w:basedOn w:val="Style18"/>
    <w:rsid w:val="003f2429"/>
    <w:pPr/>
    <w:rPr>
      <w:rFonts w:cs="Droid Sans Devanagari"/>
    </w:rPr>
  </w:style>
  <w:style w:type="paragraph" w:styleId="Style20" w:customStyle="1">
    <w:name w:val="Caption"/>
    <w:basedOn w:val="Normal"/>
    <w:qFormat/>
    <w:rsid w:val="003f2429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Indexheading">
    <w:name w:val="index heading"/>
    <w:basedOn w:val="Normal"/>
    <w:qFormat/>
    <w:rsid w:val="003f2429"/>
    <w:pPr>
      <w:suppressLineNumbers/>
    </w:pPr>
    <w:rPr>
      <w:rFonts w:cs="Droid Sans Devanagari"/>
    </w:rPr>
  </w:style>
  <w:style w:type="paragraph" w:styleId="Caption">
    <w:name w:val="caption"/>
    <w:basedOn w:val="Normal"/>
    <w:qFormat/>
    <w:rsid w:val="003f2429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111" w:customStyle="1">
    <w:name w:val="Заголовок 1 Знак1"/>
    <w:next w:val="Normal"/>
    <w:uiPriority w:val="9"/>
    <w:unhideWhenUsed/>
    <w:qFormat/>
    <w:rsid w:val="00aa347d"/>
    <w:pPr>
      <w:keepNext w:val="true"/>
      <w:keepLines/>
      <w:widowControl/>
      <w:suppressAutoHyphens w:val="true"/>
      <w:bidi w:val="0"/>
      <w:spacing w:lineRule="auto" w:line="259" w:before="0" w:after="0"/>
      <w:ind w:left="44" w:hanging="10"/>
      <w:jc w:val="center"/>
      <w:outlineLvl w:val="0"/>
    </w:pPr>
    <w:rPr>
      <w:rFonts w:ascii="Times New Roman" w:hAnsi="Times New Roman" w:eastAsia="Times New Roman" w:cs="Times New Roman"/>
      <w:color w:val="000000"/>
      <w:kern w:val="0"/>
      <w:sz w:val="28"/>
      <w:szCs w:val="22"/>
      <w:lang w:val="ru-RU" w:eastAsia="ru-RU" w:bidi="ar-SA"/>
    </w:rPr>
  </w:style>
  <w:style w:type="paragraph" w:styleId="ListParagraph">
    <w:name w:val="List Paragraph"/>
    <w:basedOn w:val="Normal"/>
    <w:uiPriority w:val="34"/>
    <w:qFormat/>
    <w:rsid w:val="00aa347d"/>
    <w:pPr>
      <w:spacing w:before="0" w:after="3"/>
      <w:ind w:left="720" w:right="41" w:firstLine="795"/>
      <w:contextualSpacing/>
    </w:pPr>
    <w:rPr/>
  </w:style>
  <w:style w:type="paragraph" w:styleId="BalloonText">
    <w:name w:val="Balloon Text"/>
    <w:basedOn w:val="Normal"/>
    <w:uiPriority w:val="99"/>
    <w:semiHidden/>
    <w:unhideWhenUsed/>
    <w:qFormat/>
    <w:rsid w:val="00aa347d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Style22" w:customStyle="1">
    <w:name w:val="Верхний и нижний колонтитулы"/>
    <w:basedOn w:val="Normal"/>
    <w:qFormat/>
    <w:rsid w:val="003f2429"/>
    <w:pPr/>
    <w:rPr/>
  </w:style>
  <w:style w:type="paragraph" w:styleId="Style23" w:customStyle="1">
    <w:name w:val="Колонтитул"/>
    <w:basedOn w:val="Normal"/>
    <w:qFormat/>
    <w:rsid w:val="003f2429"/>
    <w:pPr/>
    <w:rPr/>
  </w:style>
  <w:style w:type="paragraph" w:styleId="Style24" w:customStyle="1">
    <w:name w:val="Header"/>
    <w:basedOn w:val="Normal"/>
    <w:uiPriority w:val="99"/>
    <w:unhideWhenUsed/>
    <w:rsid w:val="00aa347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 w:customStyle="1">
    <w:name w:val="Footer"/>
    <w:basedOn w:val="Normal"/>
    <w:uiPriority w:val="99"/>
    <w:semiHidden/>
    <w:unhideWhenUsed/>
    <w:rsid w:val="00aa347d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39"/>
    <w:rsid w:val="00aa347d"/>
    <w:rPr>
      <w:rFonts w:eastAsiaTheme="minorEastAsia"/>
      <w:lang w:eastAsia="ru-RU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jpeg"/><Relationship Id="rId3" Type="http://schemas.openxmlformats.org/officeDocument/2006/relationships/image" Target="media/image2.jpeg"/><Relationship Id="rId4" Type="http://schemas.openxmlformats.org/officeDocument/2006/relationships/header" Target="header1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<Relationship Id="rId8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8D343D-A9A1-4481-AE6D-0661A959D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</TotalTime>
  <Application>LibreOffice/7.3.7.2$Linux_X86_64 LibreOffice_project/30$Build-2</Application>
  <AppVersion>15.0000</AppVersion>
  <Pages>4</Pages>
  <Words>690</Words>
  <Characters>5222</Characters>
  <CharactersWithSpaces>5899</CharactersWithSpaces>
  <Paragraphs>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2023-05-22T11:30:00Z</dcterms:created>
  <dc:creator>kusnecova_o</dc:creator>
  <dc:description/>
  <dc:language>ru-RU</dc:language>
  <cp:lastModifiedBy/>
  <cp:lastPrinted>2023-11-08T14:02:00Z</cp:lastPrinted>
  <dcterms:modified xsi:type="dcterms:W3CDTF">2026-01-26T09:21:24Z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